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24AC95" w14:textId="3088C2AF" w:rsidR="00B744A5" w:rsidRDefault="00B744A5" w:rsidP="00B744A5">
      <w:pPr>
        <w:pStyle w:val="a3"/>
        <w:adjustRightInd w:val="0"/>
        <w:spacing w:after="0" w:line="310" w:lineRule="exact"/>
        <w:ind w:leftChars="0" w:left="0"/>
        <w:jc w:val="both"/>
        <w:textDirection w:val="lrTbV"/>
        <w:rPr>
          <w:rFonts w:ascii="Book Antiqua" w:eastAsia="標楷體" w:hAnsi="Book Antiqua"/>
          <w:szCs w:val="32"/>
        </w:rPr>
      </w:pPr>
      <w:r>
        <w:rPr>
          <w:rFonts w:ascii="Book Antiqua" w:eastAsia="標楷體" w:hAnsi="Book Antiqua" w:hint="eastAsia"/>
          <w:szCs w:val="32"/>
        </w:rPr>
        <w:t>1</w:t>
      </w:r>
      <w:r>
        <w:rPr>
          <w:rFonts w:ascii="Book Antiqua" w:eastAsia="標楷體" w:hAnsi="Book Antiqua"/>
          <w:szCs w:val="32"/>
        </w:rPr>
        <w:t>13</w:t>
      </w:r>
      <w:r>
        <w:rPr>
          <w:rFonts w:ascii="Book Antiqua" w:eastAsia="標楷體" w:hAnsi="Book Antiqua" w:hint="eastAsia"/>
          <w:szCs w:val="32"/>
        </w:rPr>
        <w:t>年董事會續效評估</w:t>
      </w:r>
    </w:p>
    <w:p w14:paraId="4E7DAC86" w14:textId="147EBB69" w:rsidR="00B744A5" w:rsidRPr="004D5740" w:rsidRDefault="00B744A5" w:rsidP="00B744A5">
      <w:pPr>
        <w:pStyle w:val="a3"/>
        <w:adjustRightInd w:val="0"/>
        <w:spacing w:after="0" w:line="310" w:lineRule="exact"/>
        <w:ind w:leftChars="0" w:left="0"/>
        <w:jc w:val="both"/>
        <w:textDirection w:val="lrTbV"/>
        <w:rPr>
          <w:rFonts w:ascii="Book Antiqua" w:eastAsia="標楷體" w:hAnsi="Book Antiqua"/>
          <w:szCs w:val="32"/>
        </w:rPr>
      </w:pPr>
      <w:r w:rsidRPr="004D5740">
        <w:rPr>
          <w:rFonts w:ascii="Book Antiqua" w:eastAsia="標楷體" w:hAnsi="Book Antiqua" w:hint="eastAsia"/>
          <w:szCs w:val="32"/>
        </w:rPr>
        <w:t>董事會自我</w:t>
      </w:r>
      <w:r w:rsidRPr="004D5740">
        <w:rPr>
          <w:rFonts w:ascii="Book Antiqua" w:eastAsia="標楷體" w:hAnsi="Book Antiqua" w:hint="eastAsia"/>
          <w:szCs w:val="32"/>
        </w:rPr>
        <w:t>(</w:t>
      </w:r>
      <w:r w:rsidRPr="004D5740">
        <w:rPr>
          <w:rFonts w:ascii="Book Antiqua" w:eastAsia="標楷體" w:hAnsi="Book Antiqua" w:hint="eastAsia"/>
          <w:szCs w:val="32"/>
        </w:rPr>
        <w:t>或同儕</w:t>
      </w:r>
      <w:r w:rsidRPr="004D5740">
        <w:rPr>
          <w:rFonts w:ascii="Book Antiqua" w:eastAsia="標楷體" w:hAnsi="Book Antiqua" w:hint="eastAsia"/>
          <w:szCs w:val="32"/>
        </w:rPr>
        <w:t>)</w:t>
      </w:r>
      <w:r w:rsidRPr="004D5740">
        <w:rPr>
          <w:rFonts w:ascii="Book Antiqua" w:eastAsia="標楷體" w:hAnsi="Book Antiqua" w:hint="eastAsia"/>
          <w:szCs w:val="32"/>
        </w:rPr>
        <w:t>評鑑之評估週期及</w:t>
      </w:r>
      <w:proofErr w:type="gramStart"/>
      <w:r w:rsidRPr="004D5740">
        <w:rPr>
          <w:rFonts w:ascii="Book Antiqua" w:eastAsia="標楷體" w:hAnsi="Book Antiqua" w:hint="eastAsia"/>
          <w:szCs w:val="32"/>
        </w:rPr>
        <w:t>期間、</w:t>
      </w:r>
      <w:proofErr w:type="gramEnd"/>
      <w:r w:rsidRPr="004D5740">
        <w:rPr>
          <w:rFonts w:ascii="Book Antiqua" w:eastAsia="標楷體" w:hAnsi="Book Antiqua" w:hint="eastAsia"/>
          <w:szCs w:val="32"/>
        </w:rPr>
        <w:t>評估範圍、方式及評估內容：</w:t>
      </w:r>
    </w:p>
    <w:p w14:paraId="46505D42" w14:textId="77777777" w:rsidR="00B744A5" w:rsidRPr="004D5740" w:rsidRDefault="00B744A5" w:rsidP="00B744A5">
      <w:pPr>
        <w:pStyle w:val="a3"/>
        <w:tabs>
          <w:tab w:val="left" w:pos="488"/>
        </w:tabs>
        <w:adjustRightInd w:val="0"/>
        <w:spacing w:after="0" w:line="310" w:lineRule="exact"/>
        <w:ind w:leftChars="0" w:left="960" w:hangingChars="400" w:hanging="960"/>
        <w:jc w:val="both"/>
        <w:textDirection w:val="lrTbV"/>
        <w:rPr>
          <w:rFonts w:ascii="標楷體" w:eastAsia="標楷體" w:hAnsi="標楷體"/>
          <w:kern w:val="2"/>
        </w:rPr>
      </w:pPr>
      <w:r w:rsidRPr="004D5740">
        <w:rPr>
          <w:rFonts w:ascii="標楷體" w:eastAsia="標楷體" w:hAnsi="標楷體" w:hint="eastAsia"/>
          <w:kern w:val="2"/>
        </w:rPr>
        <w:t xml:space="preserve">    (</w:t>
      </w:r>
      <w:proofErr w:type="gramStart"/>
      <w:r w:rsidRPr="004D5740">
        <w:rPr>
          <w:rFonts w:ascii="標楷體" w:eastAsia="標楷體" w:hAnsi="標楷體" w:hint="eastAsia"/>
          <w:kern w:val="2"/>
        </w:rPr>
        <w:t>一</w:t>
      </w:r>
      <w:proofErr w:type="gramEnd"/>
      <w:r w:rsidRPr="004D5740">
        <w:rPr>
          <w:rFonts w:ascii="標楷體" w:eastAsia="標楷體" w:hAnsi="標楷體" w:hint="eastAsia"/>
          <w:kern w:val="2"/>
        </w:rPr>
        <w:t>)本公司董事會</w:t>
      </w:r>
      <w:r w:rsidRPr="004D5740">
        <w:rPr>
          <w:rFonts w:ascii="新細明體" w:hAnsi="新細明體" w:hint="eastAsia"/>
          <w:kern w:val="2"/>
        </w:rPr>
        <w:t>、</w:t>
      </w:r>
      <w:r w:rsidRPr="004D5740">
        <w:rPr>
          <w:rFonts w:ascii="標楷體" w:eastAsia="標楷體" w:hAnsi="標楷體" w:hint="eastAsia"/>
          <w:kern w:val="2"/>
        </w:rPr>
        <w:t>個別董事成員及</w:t>
      </w:r>
      <w:r w:rsidRPr="004D5740">
        <w:rPr>
          <w:rFonts w:ascii="標楷體" w:eastAsia="標楷體" w:hAnsi="標楷體" w:hint="eastAsia"/>
        </w:rPr>
        <w:t>功能性委員會</w:t>
      </w:r>
      <w:r w:rsidRPr="004D5740">
        <w:rPr>
          <w:rFonts w:ascii="標楷體" w:eastAsia="標楷體" w:hAnsi="標楷體" w:hint="eastAsia"/>
          <w:kern w:val="2"/>
        </w:rPr>
        <w:t>之績效評估</w:t>
      </w:r>
      <w:r w:rsidRPr="004D5740">
        <w:rPr>
          <w:rFonts w:ascii="新細明體" w:hAnsi="新細明體" w:hint="eastAsia"/>
          <w:kern w:val="2"/>
        </w:rPr>
        <w:t>，</w:t>
      </w:r>
      <w:r w:rsidRPr="004D5740">
        <w:rPr>
          <w:rFonts w:ascii="標楷體" w:eastAsia="標楷體" w:hAnsi="標楷體" w:hint="eastAsia"/>
          <w:kern w:val="2"/>
        </w:rPr>
        <w:t>其主要評估週期及</w:t>
      </w:r>
      <w:proofErr w:type="gramStart"/>
      <w:r w:rsidRPr="004D5740">
        <w:rPr>
          <w:rFonts w:ascii="標楷體" w:eastAsia="標楷體" w:hAnsi="標楷體" w:hint="eastAsia"/>
          <w:kern w:val="2"/>
        </w:rPr>
        <w:t>期間、</w:t>
      </w:r>
      <w:proofErr w:type="gramEnd"/>
      <w:r w:rsidRPr="004D5740">
        <w:rPr>
          <w:rFonts w:ascii="標楷體" w:eastAsia="標楷體" w:hAnsi="標楷體" w:hint="eastAsia"/>
          <w:kern w:val="2"/>
        </w:rPr>
        <w:t>評估範圍及方式、評估之執行單位、評估程序及其他應遵循事項，依本公司「董事會自我評鑑或同儕評鑑辦法」之規定辦理。</w:t>
      </w:r>
    </w:p>
    <w:p w14:paraId="141678E2" w14:textId="77777777" w:rsidR="00B744A5" w:rsidRPr="004D5740" w:rsidRDefault="00B744A5" w:rsidP="00B744A5">
      <w:pPr>
        <w:pStyle w:val="a3"/>
        <w:tabs>
          <w:tab w:val="left" w:pos="488"/>
        </w:tabs>
        <w:adjustRightInd w:val="0"/>
        <w:spacing w:after="0" w:line="310" w:lineRule="exact"/>
        <w:ind w:left="960" w:hangingChars="200" w:hanging="480"/>
        <w:jc w:val="both"/>
        <w:textDirection w:val="lrTbV"/>
        <w:rPr>
          <w:rFonts w:ascii="標楷體" w:eastAsia="標楷體" w:hAnsi="標楷體"/>
          <w:kern w:val="2"/>
        </w:rPr>
      </w:pPr>
      <w:r w:rsidRPr="004D5740">
        <w:rPr>
          <w:rFonts w:ascii="標楷體" w:eastAsia="標楷體" w:hAnsi="標楷體" w:hint="eastAsia"/>
          <w:kern w:val="2"/>
        </w:rPr>
        <w:t>(二)董事會評鑑執行情形</w:t>
      </w:r>
    </w:p>
    <w:tbl>
      <w:tblPr>
        <w:tblStyle w:val="a5"/>
        <w:tblW w:w="925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7"/>
        <w:gridCol w:w="1411"/>
        <w:gridCol w:w="1422"/>
        <w:gridCol w:w="1684"/>
        <w:gridCol w:w="3340"/>
      </w:tblGrid>
      <w:tr w:rsidR="00B744A5" w:rsidRPr="004D5740" w14:paraId="191165EE" w14:textId="77777777" w:rsidTr="002241F3">
        <w:trPr>
          <w:trHeight w:val="343"/>
        </w:trPr>
        <w:tc>
          <w:tcPr>
            <w:tcW w:w="1397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3D2829A7" w14:textId="77777777" w:rsidR="00B744A5" w:rsidRPr="004D5740" w:rsidRDefault="00B744A5" w:rsidP="002241F3">
            <w:pPr>
              <w:pStyle w:val="a3"/>
              <w:adjustRightInd w:val="0"/>
              <w:spacing w:after="0" w:line="310" w:lineRule="exact"/>
              <w:ind w:leftChars="-51" w:left="-20" w:rightChars="-45" w:right="-108" w:hangingChars="51" w:hanging="102"/>
              <w:jc w:val="center"/>
              <w:textDirection w:val="lrTbV"/>
              <w:rPr>
                <w:rFonts w:ascii="標楷體" w:eastAsia="標楷體" w:hAnsi="標楷體"/>
                <w:kern w:val="2"/>
              </w:rPr>
            </w:pPr>
            <w:r w:rsidRPr="004D5740">
              <w:rPr>
                <w:rFonts w:ascii="標楷體" w:eastAsia="標楷體" w:hAnsi="標楷體" w:hint="eastAsia"/>
                <w:kern w:val="2"/>
              </w:rPr>
              <w:t>評估週期</w:t>
            </w:r>
          </w:p>
        </w:tc>
        <w:tc>
          <w:tcPr>
            <w:tcW w:w="1411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48D2C44F" w14:textId="77777777" w:rsidR="00B744A5" w:rsidRPr="004D5740" w:rsidRDefault="00B744A5" w:rsidP="002241F3">
            <w:pPr>
              <w:pStyle w:val="a3"/>
              <w:adjustRightInd w:val="0"/>
              <w:spacing w:after="0" w:line="310" w:lineRule="exact"/>
              <w:ind w:leftChars="-49" w:left="-20" w:rightChars="-40" w:right="-96" w:hangingChars="49" w:hanging="98"/>
              <w:jc w:val="center"/>
              <w:textDirection w:val="lrTbV"/>
              <w:rPr>
                <w:rFonts w:ascii="標楷體" w:eastAsia="標楷體" w:hAnsi="標楷體"/>
                <w:kern w:val="2"/>
              </w:rPr>
            </w:pPr>
            <w:r w:rsidRPr="004D5740">
              <w:rPr>
                <w:rFonts w:ascii="標楷體" w:eastAsia="標楷體" w:hAnsi="標楷體" w:hint="eastAsia"/>
                <w:kern w:val="2"/>
              </w:rPr>
              <w:t>評估期間</w:t>
            </w:r>
          </w:p>
        </w:tc>
        <w:tc>
          <w:tcPr>
            <w:tcW w:w="1422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58C1DFF7" w14:textId="77777777" w:rsidR="00B744A5" w:rsidRPr="004D5740" w:rsidRDefault="00B744A5" w:rsidP="002241F3">
            <w:pPr>
              <w:pStyle w:val="a3"/>
              <w:adjustRightInd w:val="0"/>
              <w:spacing w:after="0" w:line="310" w:lineRule="exact"/>
              <w:ind w:leftChars="-49" w:left="-20" w:rightChars="-40" w:right="-96" w:hangingChars="49" w:hanging="98"/>
              <w:jc w:val="center"/>
              <w:textDirection w:val="lrTbV"/>
              <w:rPr>
                <w:rFonts w:ascii="標楷體" w:eastAsia="標楷體" w:hAnsi="標楷體"/>
                <w:kern w:val="2"/>
              </w:rPr>
            </w:pPr>
            <w:r w:rsidRPr="004D5740">
              <w:rPr>
                <w:rFonts w:ascii="標楷體" w:eastAsia="標楷體" w:hAnsi="標楷體" w:hint="eastAsia"/>
                <w:kern w:val="2"/>
              </w:rPr>
              <w:t>評估範圍</w:t>
            </w:r>
          </w:p>
        </w:tc>
        <w:tc>
          <w:tcPr>
            <w:tcW w:w="1684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20B9FBB2" w14:textId="77777777" w:rsidR="00B744A5" w:rsidRPr="004D5740" w:rsidRDefault="00B744A5" w:rsidP="002241F3">
            <w:pPr>
              <w:pStyle w:val="a3"/>
              <w:adjustRightInd w:val="0"/>
              <w:spacing w:after="0" w:line="310" w:lineRule="exact"/>
              <w:ind w:leftChars="-49" w:left="-20" w:rightChars="-40" w:right="-96" w:hangingChars="49" w:hanging="98"/>
              <w:jc w:val="center"/>
              <w:textDirection w:val="lrTbV"/>
              <w:rPr>
                <w:rFonts w:ascii="標楷體" w:eastAsia="標楷體" w:hAnsi="標楷體"/>
                <w:kern w:val="2"/>
              </w:rPr>
            </w:pPr>
            <w:r w:rsidRPr="004D5740">
              <w:rPr>
                <w:rFonts w:ascii="標楷體" w:eastAsia="標楷體" w:hAnsi="標楷體" w:hint="eastAsia"/>
                <w:kern w:val="2"/>
              </w:rPr>
              <w:t>評估方式</w:t>
            </w:r>
          </w:p>
        </w:tc>
        <w:tc>
          <w:tcPr>
            <w:tcW w:w="3340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19F9A3E6" w14:textId="77777777" w:rsidR="00B744A5" w:rsidRPr="004D5740" w:rsidRDefault="00B744A5" w:rsidP="002241F3">
            <w:pPr>
              <w:pStyle w:val="a3"/>
              <w:adjustRightInd w:val="0"/>
              <w:spacing w:after="0" w:line="310" w:lineRule="exact"/>
              <w:ind w:leftChars="-49" w:left="-20" w:rightChars="-75" w:right="-180" w:hangingChars="49" w:hanging="98"/>
              <w:jc w:val="center"/>
              <w:textDirection w:val="lrTbV"/>
              <w:rPr>
                <w:rFonts w:ascii="標楷體" w:eastAsia="標楷體" w:hAnsi="標楷體"/>
                <w:kern w:val="2"/>
              </w:rPr>
            </w:pPr>
            <w:r w:rsidRPr="004D5740">
              <w:rPr>
                <w:rFonts w:ascii="標楷體" w:eastAsia="標楷體" w:hAnsi="標楷體" w:hint="eastAsia"/>
                <w:kern w:val="2"/>
              </w:rPr>
              <w:t>評估內容</w:t>
            </w:r>
          </w:p>
        </w:tc>
      </w:tr>
      <w:tr w:rsidR="00B744A5" w:rsidRPr="004D5740" w14:paraId="7D8EDE4D" w14:textId="77777777" w:rsidTr="002241F3">
        <w:trPr>
          <w:trHeight w:val="3779"/>
        </w:trPr>
        <w:tc>
          <w:tcPr>
            <w:tcW w:w="1397" w:type="dxa"/>
            <w:tcBorders>
              <w:top w:val="double" w:sz="4" w:space="0" w:color="auto"/>
            </w:tcBorders>
          </w:tcPr>
          <w:p w14:paraId="4B8017DA" w14:textId="77777777" w:rsidR="00B744A5" w:rsidRPr="004D6E90" w:rsidRDefault="00B744A5" w:rsidP="002241F3">
            <w:pPr>
              <w:pStyle w:val="a3"/>
              <w:adjustRightInd w:val="0"/>
              <w:spacing w:after="0" w:line="310" w:lineRule="exact"/>
              <w:ind w:leftChars="0" w:left="0" w:rightChars="-27" w:right="-65"/>
              <w:textDirection w:val="lrTbV"/>
              <w:rPr>
                <w:rFonts w:eastAsia="標楷體"/>
                <w:sz w:val="24"/>
              </w:rPr>
            </w:pPr>
            <w:r w:rsidRPr="004D6E90">
              <w:rPr>
                <w:rFonts w:ascii="標楷體" w:eastAsia="標楷體" w:hAnsi="標楷體" w:hint="eastAsia"/>
                <w:sz w:val="24"/>
              </w:rPr>
              <w:t>內部自我評估：</w:t>
            </w:r>
            <w:r w:rsidRPr="004D6E90">
              <w:rPr>
                <w:rFonts w:eastAsia="標楷體"/>
                <w:sz w:val="24"/>
              </w:rPr>
              <w:t>每年執行</w:t>
            </w:r>
            <w:r w:rsidRPr="004D6E90">
              <w:rPr>
                <w:rFonts w:eastAsia="標楷體"/>
                <w:sz w:val="24"/>
              </w:rPr>
              <w:t>1</w:t>
            </w:r>
            <w:r w:rsidRPr="004D6E90">
              <w:rPr>
                <w:rFonts w:eastAsia="標楷體"/>
                <w:sz w:val="24"/>
              </w:rPr>
              <w:t>次</w:t>
            </w:r>
            <w:r w:rsidRPr="004D6E90">
              <w:rPr>
                <w:rFonts w:ascii="新細明體" w:hAnsi="新細明體" w:hint="eastAsia"/>
                <w:sz w:val="24"/>
              </w:rPr>
              <w:t>。</w:t>
            </w:r>
          </w:p>
          <w:p w14:paraId="0C1FEF79" w14:textId="77777777" w:rsidR="00B744A5" w:rsidRPr="004D6E90" w:rsidRDefault="00B744A5" w:rsidP="002241F3">
            <w:pPr>
              <w:pStyle w:val="a3"/>
              <w:adjustRightInd w:val="0"/>
              <w:spacing w:after="0" w:line="310" w:lineRule="exact"/>
              <w:ind w:leftChars="0" w:left="0" w:rightChars="-45" w:right="-108"/>
              <w:textDirection w:val="lrTbV"/>
              <w:rPr>
                <w:rFonts w:ascii="標楷體" w:eastAsia="標楷體" w:hAnsi="標楷體"/>
                <w:kern w:val="2"/>
                <w:sz w:val="24"/>
              </w:rPr>
            </w:pPr>
            <w:r w:rsidRPr="004D6E90">
              <w:rPr>
                <w:rFonts w:eastAsia="標楷體"/>
                <w:sz w:val="24"/>
              </w:rPr>
              <w:t>外部專業評估：每</w:t>
            </w:r>
            <w:r w:rsidRPr="004D6E90">
              <w:rPr>
                <w:rFonts w:eastAsia="標楷體"/>
                <w:sz w:val="24"/>
              </w:rPr>
              <w:t>3</w:t>
            </w:r>
            <w:r w:rsidRPr="004D6E90">
              <w:rPr>
                <w:rFonts w:eastAsia="標楷體"/>
                <w:sz w:val="24"/>
              </w:rPr>
              <w:t>年執行</w:t>
            </w:r>
            <w:r w:rsidRPr="004D6E90">
              <w:rPr>
                <w:rFonts w:eastAsia="標楷體"/>
                <w:sz w:val="24"/>
              </w:rPr>
              <w:t>1</w:t>
            </w:r>
            <w:r w:rsidRPr="004D6E90">
              <w:rPr>
                <w:rFonts w:eastAsia="標楷體"/>
                <w:sz w:val="24"/>
              </w:rPr>
              <w:t>次</w:t>
            </w:r>
            <w:r w:rsidRPr="004D6E90">
              <w:rPr>
                <w:rFonts w:ascii="新細明體" w:hAnsi="新細明體" w:hint="eastAsia"/>
                <w:sz w:val="24"/>
              </w:rPr>
              <w:t>，</w:t>
            </w:r>
            <w:r w:rsidRPr="004D6E90">
              <w:rPr>
                <w:rFonts w:ascii="標楷體" w:eastAsia="標楷體" w:hAnsi="標楷體" w:hint="eastAsia"/>
                <w:sz w:val="24"/>
              </w:rPr>
              <w:t>並</w:t>
            </w:r>
            <w:r w:rsidRPr="004D6E90">
              <w:rPr>
                <w:rFonts w:ascii="標楷體" w:eastAsia="標楷體" w:hAnsi="標楷體" w:hint="eastAsia"/>
                <w:kern w:val="2"/>
                <w:sz w:val="24"/>
              </w:rPr>
              <w:t>於次一年度第一次召開之董事會前完成。</w:t>
            </w:r>
          </w:p>
        </w:tc>
        <w:tc>
          <w:tcPr>
            <w:tcW w:w="1411" w:type="dxa"/>
            <w:tcBorders>
              <w:top w:val="double" w:sz="4" w:space="0" w:color="auto"/>
            </w:tcBorders>
          </w:tcPr>
          <w:p w14:paraId="4032B04D" w14:textId="77777777" w:rsidR="00B744A5" w:rsidRPr="004D6E90" w:rsidRDefault="00B744A5" w:rsidP="002241F3">
            <w:pPr>
              <w:pStyle w:val="a3"/>
              <w:adjustRightInd w:val="0"/>
              <w:spacing w:after="0" w:line="310" w:lineRule="exact"/>
              <w:ind w:leftChars="0" w:left="0"/>
              <w:jc w:val="both"/>
              <w:textDirection w:val="lrTbV"/>
              <w:rPr>
                <w:rFonts w:ascii="標楷體" w:eastAsia="標楷體" w:hAnsi="標楷體"/>
                <w:kern w:val="2"/>
                <w:sz w:val="24"/>
              </w:rPr>
            </w:pPr>
            <w:r w:rsidRPr="004D6E90">
              <w:rPr>
                <w:rFonts w:eastAsia="標楷體" w:hint="eastAsia"/>
                <w:sz w:val="24"/>
              </w:rPr>
              <w:t>對董事會</w:t>
            </w:r>
            <w:r w:rsidRPr="004D6E90">
              <w:rPr>
                <w:rFonts w:eastAsia="標楷體" w:hint="eastAsia"/>
                <w:sz w:val="24"/>
              </w:rPr>
              <w:t>1</w:t>
            </w:r>
            <w:r w:rsidRPr="004D6E90">
              <w:rPr>
                <w:rFonts w:eastAsia="標楷體"/>
                <w:sz w:val="24"/>
              </w:rPr>
              <w:t>12</w:t>
            </w:r>
            <w:r w:rsidRPr="004D6E90">
              <w:rPr>
                <w:rFonts w:eastAsia="標楷體" w:hint="eastAsia"/>
                <w:sz w:val="24"/>
              </w:rPr>
              <w:t>年</w:t>
            </w:r>
            <w:r w:rsidRPr="004D6E90">
              <w:rPr>
                <w:rFonts w:eastAsia="標楷體" w:hint="eastAsia"/>
                <w:sz w:val="24"/>
              </w:rPr>
              <w:t>1</w:t>
            </w:r>
            <w:r w:rsidRPr="004D6E90">
              <w:rPr>
                <w:rFonts w:eastAsia="標楷體" w:hint="eastAsia"/>
                <w:sz w:val="24"/>
              </w:rPr>
              <w:t>月</w:t>
            </w:r>
            <w:r w:rsidRPr="004D6E90">
              <w:rPr>
                <w:rFonts w:eastAsia="標楷體" w:hint="eastAsia"/>
                <w:sz w:val="24"/>
              </w:rPr>
              <w:t>1</w:t>
            </w:r>
            <w:r w:rsidRPr="004D6E90">
              <w:rPr>
                <w:rFonts w:eastAsia="標楷體" w:hint="eastAsia"/>
                <w:sz w:val="24"/>
              </w:rPr>
              <w:t>日至</w:t>
            </w:r>
            <w:r w:rsidRPr="004D6E90">
              <w:rPr>
                <w:rFonts w:eastAsia="標楷體" w:hint="eastAsia"/>
                <w:sz w:val="24"/>
              </w:rPr>
              <w:t>1</w:t>
            </w:r>
            <w:r w:rsidRPr="004D6E90">
              <w:rPr>
                <w:rFonts w:eastAsia="標楷體"/>
                <w:sz w:val="24"/>
              </w:rPr>
              <w:t>12</w:t>
            </w:r>
            <w:r w:rsidRPr="004D6E90">
              <w:rPr>
                <w:rFonts w:eastAsia="標楷體" w:hint="eastAsia"/>
                <w:sz w:val="24"/>
              </w:rPr>
              <w:t>年</w:t>
            </w:r>
            <w:r w:rsidRPr="004D6E90">
              <w:rPr>
                <w:rFonts w:eastAsia="標楷體"/>
                <w:sz w:val="24"/>
              </w:rPr>
              <w:t>12</w:t>
            </w:r>
            <w:r w:rsidRPr="004D6E90">
              <w:rPr>
                <w:rFonts w:eastAsia="標楷體" w:hint="eastAsia"/>
                <w:sz w:val="24"/>
              </w:rPr>
              <w:t>月</w:t>
            </w:r>
            <w:r w:rsidRPr="004D6E90">
              <w:rPr>
                <w:rFonts w:eastAsia="標楷體" w:hint="eastAsia"/>
                <w:sz w:val="24"/>
              </w:rPr>
              <w:t>31</w:t>
            </w:r>
            <w:r w:rsidRPr="004D6E90">
              <w:rPr>
                <w:rFonts w:eastAsia="標楷體" w:hint="eastAsia"/>
                <w:sz w:val="24"/>
              </w:rPr>
              <w:t>日之績效進行評估。</w:t>
            </w:r>
          </w:p>
        </w:tc>
        <w:tc>
          <w:tcPr>
            <w:tcW w:w="1422" w:type="dxa"/>
            <w:tcBorders>
              <w:top w:val="double" w:sz="4" w:space="0" w:color="auto"/>
            </w:tcBorders>
          </w:tcPr>
          <w:p w14:paraId="73A24E6A" w14:textId="77777777" w:rsidR="00B744A5" w:rsidRPr="004D6E90" w:rsidRDefault="00B744A5" w:rsidP="002241F3">
            <w:pPr>
              <w:pStyle w:val="a3"/>
              <w:adjustRightInd w:val="0"/>
              <w:spacing w:after="0" w:line="310" w:lineRule="exact"/>
              <w:ind w:leftChars="0" w:left="0"/>
              <w:jc w:val="both"/>
              <w:textDirection w:val="lrTbV"/>
              <w:rPr>
                <w:rFonts w:ascii="標楷體" w:eastAsia="標楷體" w:hAnsi="標楷體"/>
                <w:kern w:val="2"/>
                <w:sz w:val="24"/>
              </w:rPr>
            </w:pPr>
            <w:r w:rsidRPr="004D6E90">
              <w:rPr>
                <w:rFonts w:ascii="標楷體" w:eastAsia="標楷體" w:hAnsi="標楷體" w:hint="eastAsia"/>
                <w:sz w:val="24"/>
              </w:rPr>
              <w:t>包括董事會</w:t>
            </w:r>
            <w:r w:rsidRPr="004D6E90">
              <w:rPr>
                <w:rFonts w:ascii="新細明體" w:hAnsi="新細明體" w:hint="eastAsia"/>
                <w:sz w:val="24"/>
              </w:rPr>
              <w:t>、</w:t>
            </w:r>
            <w:r w:rsidRPr="004D6E90">
              <w:rPr>
                <w:rFonts w:ascii="標楷體" w:eastAsia="標楷體" w:hAnsi="標楷體" w:hint="eastAsia"/>
                <w:sz w:val="24"/>
              </w:rPr>
              <w:t>個別董事成員及功能性委員會之績效評估。</w:t>
            </w:r>
          </w:p>
        </w:tc>
        <w:tc>
          <w:tcPr>
            <w:tcW w:w="1684" w:type="dxa"/>
            <w:tcBorders>
              <w:top w:val="double" w:sz="4" w:space="0" w:color="auto"/>
            </w:tcBorders>
          </w:tcPr>
          <w:p w14:paraId="34A72D8C" w14:textId="77777777" w:rsidR="00B744A5" w:rsidRPr="004D6E90" w:rsidRDefault="00B744A5" w:rsidP="002241F3">
            <w:pPr>
              <w:pStyle w:val="a3"/>
              <w:adjustRightInd w:val="0"/>
              <w:spacing w:after="0" w:line="310" w:lineRule="exact"/>
              <w:ind w:leftChars="0" w:left="0"/>
              <w:jc w:val="both"/>
              <w:textDirection w:val="lrTbV"/>
              <w:rPr>
                <w:rFonts w:ascii="標楷體" w:eastAsia="標楷體" w:hAnsi="標楷體"/>
                <w:kern w:val="2"/>
                <w:sz w:val="24"/>
              </w:rPr>
            </w:pPr>
            <w:r w:rsidRPr="004D6E90">
              <w:rPr>
                <w:rFonts w:ascii="標楷體" w:eastAsia="標楷體" w:hAnsi="標楷體" w:hint="eastAsia"/>
                <w:sz w:val="24"/>
              </w:rPr>
              <w:t>董事會內部自評、董事成員自評、功能性委員會自評</w:t>
            </w:r>
            <w:r w:rsidRPr="004D6E90">
              <w:rPr>
                <w:rFonts w:ascii="新細明體" w:hAnsi="新細明體" w:hint="eastAsia"/>
                <w:sz w:val="24"/>
              </w:rPr>
              <w:t>、</w:t>
            </w:r>
            <w:r w:rsidRPr="004D6E90">
              <w:rPr>
                <w:rFonts w:ascii="標楷體" w:eastAsia="標楷體" w:hAnsi="標楷體" w:hint="eastAsia"/>
                <w:sz w:val="24"/>
              </w:rPr>
              <w:t>委任外部專業機構、專家或其他適當方式進行績效評估。</w:t>
            </w:r>
          </w:p>
        </w:tc>
        <w:tc>
          <w:tcPr>
            <w:tcW w:w="3340" w:type="dxa"/>
            <w:tcBorders>
              <w:top w:val="double" w:sz="4" w:space="0" w:color="auto"/>
            </w:tcBorders>
          </w:tcPr>
          <w:p w14:paraId="0C8B2336" w14:textId="77777777" w:rsidR="00B744A5" w:rsidRPr="004D6E90" w:rsidRDefault="00B744A5" w:rsidP="00B744A5">
            <w:pPr>
              <w:pStyle w:val="a3"/>
              <w:numPr>
                <w:ilvl w:val="0"/>
                <w:numId w:val="1"/>
              </w:numPr>
              <w:adjustRightInd w:val="0"/>
              <w:spacing w:after="0" w:line="310" w:lineRule="exact"/>
              <w:ind w:leftChars="0"/>
              <w:textDirection w:val="lrTbV"/>
              <w:rPr>
                <w:rFonts w:ascii="標楷體" w:eastAsia="標楷體" w:hAnsi="標楷體"/>
                <w:kern w:val="2"/>
                <w:sz w:val="24"/>
              </w:rPr>
            </w:pPr>
            <w:r w:rsidRPr="004D6E90">
              <w:rPr>
                <w:rFonts w:ascii="標楷體" w:eastAsia="標楷體" w:hAnsi="標楷體" w:hint="eastAsia"/>
                <w:kern w:val="2"/>
                <w:sz w:val="24"/>
              </w:rPr>
              <w:t>對公司營運之參與程度</w:t>
            </w:r>
            <w:r w:rsidRPr="004D6E90">
              <w:rPr>
                <w:rFonts w:ascii="新細明體" w:hAnsi="新細明體" w:hint="eastAsia"/>
                <w:kern w:val="2"/>
                <w:sz w:val="24"/>
              </w:rPr>
              <w:t>。</w:t>
            </w:r>
          </w:p>
          <w:p w14:paraId="50D28FCE" w14:textId="77777777" w:rsidR="00B744A5" w:rsidRPr="004D6E90" w:rsidRDefault="00B744A5" w:rsidP="002241F3">
            <w:pPr>
              <w:pStyle w:val="a3"/>
              <w:adjustRightInd w:val="0"/>
              <w:spacing w:after="0" w:line="310" w:lineRule="exact"/>
              <w:ind w:leftChars="0" w:hangingChars="200" w:hanging="480"/>
              <w:textDirection w:val="lrTbV"/>
              <w:rPr>
                <w:rFonts w:ascii="標楷體" w:eastAsia="標楷體" w:hAnsi="標楷體"/>
                <w:kern w:val="2"/>
                <w:sz w:val="24"/>
              </w:rPr>
            </w:pPr>
            <w:r w:rsidRPr="004D6E90">
              <w:rPr>
                <w:rFonts w:ascii="標楷體" w:eastAsia="標楷體" w:hAnsi="標楷體" w:hint="eastAsia"/>
                <w:kern w:val="2"/>
                <w:sz w:val="24"/>
              </w:rPr>
              <w:t>二、</w:t>
            </w:r>
            <w:r w:rsidRPr="004D6E90">
              <w:rPr>
                <w:rFonts w:ascii="標楷體" w:eastAsia="標楷體" w:hAnsi="標楷體" w:hint="eastAsia"/>
                <w:kern w:val="2"/>
                <w:sz w:val="24"/>
              </w:rPr>
              <w:tab/>
              <w:t>董事會(功能性委員會)決策品質。</w:t>
            </w:r>
          </w:p>
          <w:p w14:paraId="38E3ACBA" w14:textId="77777777" w:rsidR="00B744A5" w:rsidRPr="004D6E90" w:rsidRDefault="00B744A5" w:rsidP="002241F3">
            <w:pPr>
              <w:pStyle w:val="a3"/>
              <w:adjustRightInd w:val="0"/>
              <w:spacing w:after="0" w:line="310" w:lineRule="exact"/>
              <w:ind w:leftChars="0" w:hangingChars="200" w:hanging="480"/>
              <w:textDirection w:val="lrTbV"/>
              <w:rPr>
                <w:rFonts w:ascii="標楷體" w:eastAsia="標楷體" w:hAnsi="標楷體"/>
                <w:kern w:val="2"/>
                <w:sz w:val="24"/>
              </w:rPr>
            </w:pPr>
            <w:r w:rsidRPr="004D6E90">
              <w:rPr>
                <w:rFonts w:ascii="標楷體" w:eastAsia="標楷體" w:hAnsi="標楷體" w:hint="eastAsia"/>
                <w:kern w:val="2"/>
                <w:sz w:val="24"/>
              </w:rPr>
              <w:t>三、</w:t>
            </w:r>
            <w:r w:rsidRPr="004D6E90">
              <w:rPr>
                <w:rFonts w:ascii="標楷體" w:eastAsia="標楷體" w:hAnsi="標楷體" w:hint="eastAsia"/>
                <w:kern w:val="2"/>
                <w:sz w:val="24"/>
              </w:rPr>
              <w:tab/>
              <w:t>董事會(功能性委員會)組成與結構。</w:t>
            </w:r>
          </w:p>
          <w:p w14:paraId="11661BB6" w14:textId="77777777" w:rsidR="00B744A5" w:rsidRPr="004D6E90" w:rsidRDefault="00B744A5" w:rsidP="002241F3">
            <w:pPr>
              <w:pStyle w:val="a3"/>
              <w:adjustRightInd w:val="0"/>
              <w:spacing w:after="0" w:line="310" w:lineRule="exact"/>
              <w:ind w:leftChars="0" w:rightChars="-92" w:right="-221" w:hangingChars="200" w:hanging="480"/>
              <w:textDirection w:val="lrTbV"/>
              <w:rPr>
                <w:rFonts w:ascii="標楷體" w:eastAsia="標楷體" w:hAnsi="標楷體"/>
                <w:kern w:val="2"/>
                <w:sz w:val="24"/>
              </w:rPr>
            </w:pPr>
            <w:r w:rsidRPr="004D6E90">
              <w:rPr>
                <w:rFonts w:ascii="標楷體" w:eastAsia="標楷體" w:hAnsi="標楷體" w:hint="eastAsia"/>
                <w:kern w:val="2"/>
                <w:sz w:val="24"/>
              </w:rPr>
              <w:t>四、</w:t>
            </w:r>
            <w:r w:rsidRPr="004D6E90">
              <w:rPr>
                <w:rFonts w:ascii="標楷體" w:eastAsia="標楷體" w:hAnsi="標楷體" w:hint="eastAsia"/>
                <w:kern w:val="2"/>
                <w:sz w:val="24"/>
              </w:rPr>
              <w:tab/>
              <w:t>董事(功能性委員會)成員的選任</w:t>
            </w:r>
            <w:r w:rsidRPr="004D6E90">
              <w:rPr>
                <w:rFonts w:ascii="新細明體" w:hAnsi="新細明體" w:hint="eastAsia"/>
                <w:kern w:val="2"/>
                <w:sz w:val="24"/>
              </w:rPr>
              <w:t>、</w:t>
            </w:r>
            <w:r w:rsidRPr="004D6E90">
              <w:rPr>
                <w:rFonts w:ascii="標楷體" w:eastAsia="標楷體" w:hAnsi="標楷體" w:hint="eastAsia"/>
                <w:kern w:val="2"/>
                <w:sz w:val="24"/>
              </w:rPr>
              <w:t>專業及持續進修。</w:t>
            </w:r>
          </w:p>
          <w:p w14:paraId="1541DB2E" w14:textId="77777777" w:rsidR="00B744A5" w:rsidRPr="004D6E90" w:rsidRDefault="00B744A5" w:rsidP="002241F3">
            <w:pPr>
              <w:pStyle w:val="a3"/>
              <w:adjustRightInd w:val="0"/>
              <w:spacing w:after="0" w:line="310" w:lineRule="exact"/>
              <w:ind w:leftChars="0" w:left="0"/>
              <w:textDirection w:val="lrTbV"/>
              <w:rPr>
                <w:rFonts w:ascii="標楷體" w:eastAsia="標楷體" w:hAnsi="標楷體"/>
                <w:kern w:val="2"/>
                <w:sz w:val="24"/>
              </w:rPr>
            </w:pPr>
            <w:r w:rsidRPr="004D6E90">
              <w:rPr>
                <w:rFonts w:ascii="標楷體" w:eastAsia="標楷體" w:hAnsi="標楷體" w:hint="eastAsia"/>
                <w:kern w:val="2"/>
                <w:sz w:val="24"/>
              </w:rPr>
              <w:t>五、</w:t>
            </w:r>
            <w:r w:rsidRPr="004D6E90">
              <w:rPr>
                <w:rFonts w:ascii="標楷體" w:eastAsia="標楷體" w:hAnsi="標楷體" w:hint="eastAsia"/>
                <w:kern w:val="2"/>
                <w:sz w:val="24"/>
              </w:rPr>
              <w:tab/>
              <w:t>內部控制。</w:t>
            </w:r>
          </w:p>
          <w:p w14:paraId="1A8220D2" w14:textId="77777777" w:rsidR="00B744A5" w:rsidRPr="004D6E90" w:rsidRDefault="00B744A5" w:rsidP="002241F3">
            <w:pPr>
              <w:pStyle w:val="a3"/>
              <w:adjustRightInd w:val="0"/>
              <w:spacing w:after="0" w:line="310" w:lineRule="exact"/>
              <w:ind w:leftChars="0" w:left="0"/>
              <w:textDirection w:val="lrTbV"/>
              <w:rPr>
                <w:rFonts w:ascii="標楷體" w:eastAsia="標楷體" w:hAnsi="標楷體"/>
                <w:kern w:val="2"/>
                <w:sz w:val="24"/>
              </w:rPr>
            </w:pPr>
            <w:r w:rsidRPr="004D6E90">
              <w:rPr>
                <w:rFonts w:ascii="標楷體" w:eastAsia="標楷體" w:hAnsi="標楷體" w:hint="eastAsia"/>
                <w:kern w:val="2"/>
                <w:sz w:val="24"/>
              </w:rPr>
              <w:t>六、</w:t>
            </w:r>
            <w:r w:rsidRPr="004D6E90">
              <w:rPr>
                <w:rFonts w:ascii="標楷體" w:eastAsia="標楷體" w:hAnsi="標楷體" w:hint="eastAsia"/>
                <w:sz w:val="24"/>
              </w:rPr>
              <w:t>公司目標與任務之掌握。</w:t>
            </w:r>
          </w:p>
          <w:p w14:paraId="0D31D91B" w14:textId="77777777" w:rsidR="00B744A5" w:rsidRPr="004D6E90" w:rsidRDefault="00B744A5" w:rsidP="00B744A5">
            <w:pPr>
              <w:pStyle w:val="a3"/>
              <w:numPr>
                <w:ilvl w:val="0"/>
                <w:numId w:val="2"/>
              </w:numPr>
              <w:adjustRightInd w:val="0"/>
              <w:spacing w:after="0" w:line="310" w:lineRule="exact"/>
              <w:ind w:leftChars="0"/>
              <w:textDirection w:val="lrTbV"/>
              <w:rPr>
                <w:rFonts w:ascii="標楷體" w:eastAsia="標楷體" w:hAnsi="標楷體"/>
                <w:kern w:val="2"/>
                <w:sz w:val="24"/>
              </w:rPr>
            </w:pPr>
            <w:r w:rsidRPr="004D6E90">
              <w:rPr>
                <w:rFonts w:ascii="標楷體" w:eastAsia="標楷體" w:hAnsi="標楷體" w:hint="eastAsia"/>
                <w:sz w:val="24"/>
              </w:rPr>
              <w:t>內部關係經營與溝通。</w:t>
            </w:r>
          </w:p>
          <w:p w14:paraId="4C6298DB" w14:textId="77777777" w:rsidR="00B744A5" w:rsidRPr="004D6E90" w:rsidRDefault="00B744A5" w:rsidP="00B744A5">
            <w:pPr>
              <w:pStyle w:val="a3"/>
              <w:numPr>
                <w:ilvl w:val="0"/>
                <w:numId w:val="2"/>
              </w:numPr>
              <w:adjustRightInd w:val="0"/>
              <w:spacing w:after="0" w:line="310" w:lineRule="exact"/>
              <w:ind w:leftChars="0"/>
              <w:textDirection w:val="lrTbV"/>
              <w:rPr>
                <w:rFonts w:ascii="標楷體" w:eastAsia="標楷體" w:hAnsi="標楷體"/>
                <w:kern w:val="2"/>
                <w:sz w:val="24"/>
              </w:rPr>
            </w:pPr>
            <w:r w:rsidRPr="004D6E90">
              <w:rPr>
                <w:rFonts w:ascii="標楷體" w:eastAsia="標楷體" w:hAnsi="標楷體" w:hint="eastAsia"/>
                <w:kern w:val="2"/>
                <w:sz w:val="24"/>
              </w:rPr>
              <w:t>董事會(功能性委員會)職責認知</w:t>
            </w:r>
            <w:r w:rsidRPr="004D6E90">
              <w:rPr>
                <w:rFonts w:ascii="新細明體" w:hAnsi="新細明體" w:hint="eastAsia"/>
                <w:kern w:val="2"/>
                <w:sz w:val="24"/>
              </w:rPr>
              <w:t>。</w:t>
            </w:r>
          </w:p>
        </w:tc>
      </w:tr>
    </w:tbl>
    <w:p w14:paraId="3D60B71A" w14:textId="5863585D" w:rsidR="00B744A5" w:rsidRPr="00B744A5" w:rsidRDefault="00B744A5"/>
    <w:sectPr w:rsidR="00B744A5" w:rsidRPr="00B744A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0C7A55"/>
    <w:multiLevelType w:val="hybridMultilevel"/>
    <w:tmpl w:val="0458211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0702911"/>
    <w:multiLevelType w:val="hybridMultilevel"/>
    <w:tmpl w:val="4BF468CC"/>
    <w:lvl w:ilvl="0" w:tplc="72964064">
      <w:start w:val="7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827816780">
    <w:abstractNumId w:val="0"/>
  </w:num>
  <w:num w:numId="2" w16cid:durableId="10811742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4A5"/>
    <w:rsid w:val="00B744A5"/>
    <w:rsid w:val="00B86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A2F940"/>
  <w15:chartTrackingRefBased/>
  <w15:docId w15:val="{85B3A856-E9E2-4CB0-8854-F746A87CF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44A5"/>
    <w:pPr>
      <w:widowControl w:val="0"/>
      <w:spacing w:line="340" w:lineRule="exact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B744A5"/>
    <w:pPr>
      <w:spacing w:after="120"/>
      <w:ind w:leftChars="200" w:left="480"/>
    </w:pPr>
    <w:rPr>
      <w:kern w:val="0"/>
    </w:rPr>
  </w:style>
  <w:style w:type="character" w:customStyle="1" w:styleId="a4">
    <w:name w:val="本文縮排 字元"/>
    <w:basedOn w:val="a0"/>
    <w:link w:val="a3"/>
    <w:uiPriority w:val="99"/>
    <w:rsid w:val="00B744A5"/>
    <w:rPr>
      <w:rFonts w:ascii="Times New Roman" w:eastAsia="新細明體" w:hAnsi="Times New Roman" w:cs="Times New Roman"/>
      <w:kern w:val="0"/>
      <w:szCs w:val="24"/>
    </w:rPr>
  </w:style>
  <w:style w:type="table" w:styleId="a5">
    <w:name w:val="Table Grid"/>
    <w:basedOn w:val="a1"/>
    <w:uiPriority w:val="39"/>
    <w:rsid w:val="00B744A5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Ivy.Chang[常妤]</dc:creator>
  <cp:keywords/>
  <dc:description/>
  <cp:lastModifiedBy>Ivy.Chang[常妤]</cp:lastModifiedBy>
  <cp:revision>1</cp:revision>
  <dcterms:created xsi:type="dcterms:W3CDTF">2026-03-04T07:55:00Z</dcterms:created>
  <dcterms:modified xsi:type="dcterms:W3CDTF">2026-03-04T07:58:00Z</dcterms:modified>
</cp:coreProperties>
</file>